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13 </w:t>
      </w:r>
      <w:r>
        <w:rPr>
          <w:rFonts w:ascii="Times New Roman" w:eastAsia="Times New Roman" w:hAnsi="Times New Roman" w:cs="Times New Roman"/>
        </w:rPr>
        <w:t>сентября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91</w:t>
      </w:r>
      <w:r>
        <w:rPr>
          <w:rFonts w:ascii="Times New Roman" w:eastAsia="Times New Roman" w:hAnsi="Times New Roman" w:cs="Times New Roman"/>
          <w:b/>
          <w:bCs/>
        </w:rPr>
        <w:t>4</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Мищенко Даниила Романовича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Мищенко Д.Р</w:t>
      </w:r>
      <w:r>
        <w:rPr>
          <w:rFonts w:ascii="Times New Roman" w:eastAsia="Times New Roman" w:hAnsi="Times New Roman" w:cs="Times New Roman"/>
        </w:rPr>
        <w:t xml:space="preserve">. </w:t>
      </w:r>
      <w:r>
        <w:rPr>
          <w:rFonts w:ascii="Times New Roman" w:eastAsia="Times New Roman" w:hAnsi="Times New Roman" w:cs="Times New Roman"/>
        </w:rPr>
        <w:t>27.07.2024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03</w:t>
      </w:r>
      <w:r>
        <w:rPr>
          <w:rFonts w:ascii="Times New Roman" w:eastAsia="Times New Roman" w:hAnsi="Times New Roman" w:cs="Times New Roman"/>
        </w:rPr>
        <w:t xml:space="preserve"> час. </w:t>
      </w:r>
      <w:r>
        <w:rPr>
          <w:rFonts w:ascii="Times New Roman" w:eastAsia="Times New Roman" w:hAnsi="Times New Roman" w:cs="Times New Roman"/>
        </w:rPr>
        <w:t>09</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17</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Комсомольская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4rplc-19"/>
          <w:rFonts w:ascii="Times New Roman" w:eastAsia="Times New Roman" w:hAnsi="Times New Roman" w:cs="Times New Roman"/>
        </w:rPr>
        <w:t>...</w:t>
      </w:r>
      <w:r>
        <w:rPr>
          <w:rStyle w:val="cat-UserDefinedgrp-32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3rplc-2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Мищенко Д.Р.</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1,5-2 литра</w:t>
      </w:r>
      <w:r>
        <w:rPr>
          <w:rFonts w:ascii="Times New Roman" w:eastAsia="Times New Roman" w:hAnsi="Times New Roman" w:cs="Times New Roman"/>
        </w:rPr>
        <w:t xml:space="preserve"> пива, после чего управлял автомобилем </w:t>
      </w:r>
      <w:r>
        <w:rPr>
          <w:rStyle w:val="cat-UserDefinedgrp-34rplc-26"/>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Комсомольская</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Мищенко Д.Р</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27.07</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Мищенко Д.Р. 27.07.2024 года в 03 час. 09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17 по </w:t>
      </w:r>
      <w:r>
        <w:rPr>
          <w:rFonts w:ascii="Times New Roman" w:eastAsia="Times New Roman" w:hAnsi="Times New Roman" w:cs="Times New Roman"/>
        </w:rPr>
        <w:t>ул.Комсомольская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34rplc-3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RX</w:t>
      </w:r>
      <w:r>
        <w:rPr>
          <w:rFonts w:ascii="Times New Roman" w:eastAsia="Times New Roman" w:hAnsi="Times New Roman" w:cs="Times New Roman"/>
        </w:rPr>
        <w:t>300</w:t>
      </w:r>
      <w:r>
        <w:rPr>
          <w:rFonts w:ascii="Times New Roman" w:eastAsia="Times New Roman" w:hAnsi="Times New Roman" w:cs="Times New Roman"/>
        </w:rPr>
        <w:t xml:space="preserve"> государственный </w:t>
      </w:r>
      <w:r>
        <w:rPr>
          <w:rFonts w:ascii="Times New Roman" w:eastAsia="Times New Roman" w:hAnsi="Times New Roman" w:cs="Times New Roman"/>
        </w:rPr>
        <w:t xml:space="preserve">регистрационный знак </w:t>
      </w:r>
      <w:r>
        <w:rPr>
          <w:rStyle w:val="cat-UserDefinedgrp-33rplc-4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27.07</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Мищенко Д.Р</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27.07</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у Мищенко Д.Р. установлено состояние алкогольного опьянения – 0,54 мг./л.</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Мищенко Д.Р</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27.07</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Мищенко Д.Р</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5rplc-51"/>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Мищенко Д.Р</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Мищенко Д.Р</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Мищенко Д.Р</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 xml:space="preserve">и отягчающих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54</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Мищенко Д.Р</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Мищенко Даниила Романовича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7</w:t>
      </w:r>
      <w:r>
        <w:rPr>
          <w:rFonts w:ascii="Times New Roman" w:eastAsia="Times New Roman" w:hAnsi="Times New Roman" w:cs="Times New Roman"/>
          <w:b/>
          <w:bCs/>
        </w:rPr>
        <w:t>428</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6rplc-67"/>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34rplc-19">
    <w:name w:val="cat-UserDefined grp-34 rplc-19"/>
    <w:basedOn w:val="DefaultParagraphFont"/>
  </w:style>
  <w:style w:type="character" w:customStyle="1" w:styleId="cat-UserDefinedgrp-32rplc-20">
    <w:name w:val="cat-UserDefined grp-32 rplc-20"/>
    <w:basedOn w:val="DefaultParagraphFont"/>
  </w:style>
  <w:style w:type="character" w:customStyle="1" w:styleId="cat-UserDefinedgrp-33rplc-23">
    <w:name w:val="cat-UserDefined grp-33 rplc-23"/>
    <w:basedOn w:val="DefaultParagraphFont"/>
  </w:style>
  <w:style w:type="character" w:customStyle="1" w:styleId="cat-UserDefinedgrp-34rplc-26">
    <w:name w:val="cat-UserDefined grp-34 rplc-26"/>
    <w:basedOn w:val="DefaultParagraphFont"/>
  </w:style>
  <w:style w:type="character" w:customStyle="1" w:styleId="cat-UserDefinedgrp-34rplc-37">
    <w:name w:val="cat-UserDefined grp-34 rplc-37"/>
    <w:basedOn w:val="DefaultParagraphFont"/>
  </w:style>
  <w:style w:type="character" w:customStyle="1" w:styleId="cat-UserDefinedgrp-33rplc-40">
    <w:name w:val="cat-UserDefined grp-33 rplc-40"/>
    <w:basedOn w:val="DefaultParagraphFont"/>
  </w:style>
  <w:style w:type="character" w:customStyle="1" w:styleId="cat-UserDefinedgrp-35rplc-51">
    <w:name w:val="cat-UserDefined grp-35 rplc-51"/>
    <w:basedOn w:val="DefaultParagraphFont"/>
  </w:style>
  <w:style w:type="character" w:customStyle="1" w:styleId="cat-UserDefinedgrp-36rplc-67">
    <w:name w:val="cat-UserDefined grp-36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